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D0002B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8E41FD" w:rsidRPr="00FC6829">
        <w:rPr>
          <w:b/>
          <w:sz w:val="18"/>
          <w:szCs w:val="18"/>
        </w:rPr>
        <w:t>„</w:t>
      </w:r>
      <w:bookmarkEnd w:id="0"/>
      <w:r w:rsidR="008E41FD" w:rsidRPr="00FC6829">
        <w:rPr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8E41FD" w:rsidRPr="00FC6829">
        <w:rPr>
          <w:sz w:val="18"/>
          <w:szCs w:val="18"/>
        </w:rPr>
        <w:t>č.j. 17901/2025-SŽ-OŘ OVA-NPI</w:t>
      </w:r>
      <w:r w:rsidR="008E41FD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E41FD"/>
    <w:rsid w:val="009C647F"/>
    <w:rsid w:val="00A51739"/>
    <w:rsid w:val="00B33BBE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2025-05-05T07:57:00Z</dcterms:modified>
</cp:coreProperties>
</file>